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4A907" w14:textId="77777777" w:rsidR="00C83EC6" w:rsidRDefault="00C83EC6">
      <w:pPr>
        <w:ind w:right="-324"/>
        <w:rPr>
          <w:b/>
          <w:bCs/>
          <w:sz w:val="20"/>
          <w:szCs w:val="20"/>
          <w:highlight w:val="white"/>
        </w:rPr>
      </w:pPr>
    </w:p>
    <w:p w14:paraId="0648813A" w14:textId="77777777" w:rsidR="00130CF3" w:rsidRDefault="00130CF3">
      <w:pPr>
        <w:ind w:right="-324"/>
        <w:rPr>
          <w:b/>
          <w:bCs/>
          <w:sz w:val="20"/>
          <w:szCs w:val="20"/>
          <w:lang w:val="ru-RU"/>
        </w:rPr>
      </w:pPr>
    </w:p>
    <w:p w14:paraId="531A72D8" w14:textId="77777777" w:rsidR="00130CF3" w:rsidRDefault="00130CF3">
      <w:pPr>
        <w:ind w:right="-324"/>
        <w:rPr>
          <w:b/>
          <w:bCs/>
          <w:sz w:val="20"/>
          <w:szCs w:val="20"/>
          <w:lang w:val="ru-RU"/>
        </w:rPr>
      </w:pPr>
    </w:p>
    <w:p w14:paraId="032B54BD" w14:textId="77777777" w:rsidR="00130CF3" w:rsidRDefault="00130CF3">
      <w:pPr>
        <w:ind w:right="-324"/>
        <w:rPr>
          <w:b/>
          <w:bCs/>
          <w:sz w:val="20"/>
          <w:szCs w:val="20"/>
          <w:lang w:val="ru-RU"/>
        </w:rPr>
      </w:pPr>
    </w:p>
    <w:p w14:paraId="374AA25A" w14:textId="77777777" w:rsidR="00130CF3" w:rsidRDefault="00130CF3">
      <w:pPr>
        <w:ind w:right="-324"/>
        <w:rPr>
          <w:b/>
          <w:bCs/>
          <w:sz w:val="20"/>
          <w:szCs w:val="20"/>
          <w:lang w:val="ru-RU"/>
        </w:rPr>
      </w:pPr>
    </w:p>
    <w:p w14:paraId="3F3397B9" w14:textId="77777777" w:rsidR="00130CF3" w:rsidRDefault="00130CF3">
      <w:pPr>
        <w:ind w:right="-324"/>
        <w:rPr>
          <w:b/>
          <w:bCs/>
          <w:sz w:val="20"/>
          <w:szCs w:val="20"/>
          <w:lang w:val="ru-RU"/>
        </w:rPr>
      </w:pPr>
    </w:p>
    <w:p w14:paraId="5F2A220E" w14:textId="77777777" w:rsidR="00130CF3" w:rsidRDefault="00130CF3">
      <w:pPr>
        <w:ind w:right="-324"/>
        <w:rPr>
          <w:b/>
          <w:bCs/>
          <w:sz w:val="20"/>
          <w:szCs w:val="20"/>
          <w:lang w:val="ru-RU"/>
        </w:rPr>
      </w:pPr>
    </w:p>
    <w:p w14:paraId="590C4E05" w14:textId="77777777" w:rsidR="00130CF3" w:rsidRDefault="00130CF3">
      <w:pPr>
        <w:ind w:right="-324"/>
        <w:rPr>
          <w:b/>
          <w:bCs/>
          <w:sz w:val="20"/>
          <w:szCs w:val="20"/>
          <w:lang w:val="ru-RU"/>
        </w:rPr>
      </w:pPr>
    </w:p>
    <w:p w14:paraId="2553D9FB" w14:textId="77777777" w:rsidR="00130CF3" w:rsidRDefault="00130CF3">
      <w:pPr>
        <w:ind w:right="-324"/>
        <w:rPr>
          <w:b/>
          <w:bCs/>
          <w:sz w:val="20"/>
          <w:szCs w:val="20"/>
          <w:lang w:val="ru-RU"/>
        </w:rPr>
      </w:pPr>
    </w:p>
    <w:p w14:paraId="164E1CE8" w14:textId="77777777" w:rsidR="00130CF3" w:rsidRDefault="00130CF3">
      <w:pPr>
        <w:ind w:right="-324"/>
        <w:rPr>
          <w:b/>
          <w:bCs/>
          <w:sz w:val="20"/>
          <w:szCs w:val="20"/>
          <w:lang w:val="ru-RU"/>
        </w:rPr>
      </w:pPr>
    </w:p>
    <w:p w14:paraId="17A28949" w14:textId="1C558961" w:rsidR="00302B8D" w:rsidRDefault="00130CF3">
      <w:pPr>
        <w:ind w:right="-324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>21</w:t>
      </w:r>
      <w:r w:rsidR="0040006C">
        <w:rPr>
          <w:b/>
          <w:bCs/>
          <w:sz w:val="20"/>
          <w:szCs w:val="20"/>
          <w:lang w:val="ru-RU"/>
        </w:rPr>
        <w:t>.</w:t>
      </w:r>
      <w:r w:rsidR="00302B8D" w:rsidRPr="00302B8D">
        <w:rPr>
          <w:b/>
          <w:bCs/>
          <w:sz w:val="20"/>
          <w:szCs w:val="20"/>
          <w:lang w:val="ru-RU"/>
        </w:rPr>
        <w:t>0</w:t>
      </w:r>
      <w:r>
        <w:rPr>
          <w:b/>
          <w:bCs/>
          <w:sz w:val="20"/>
          <w:szCs w:val="20"/>
          <w:lang w:val="ru-RU"/>
        </w:rPr>
        <w:t>1</w:t>
      </w:r>
      <w:r w:rsidR="00302B8D" w:rsidRPr="00302B8D">
        <w:rPr>
          <w:b/>
          <w:bCs/>
          <w:sz w:val="20"/>
          <w:szCs w:val="20"/>
          <w:lang w:val="ru-RU"/>
        </w:rPr>
        <w:t>.2</w:t>
      </w:r>
      <w:r w:rsidR="00FA37B6">
        <w:rPr>
          <w:b/>
          <w:bCs/>
          <w:sz w:val="20"/>
          <w:szCs w:val="20"/>
          <w:lang w:val="ru-RU"/>
        </w:rPr>
        <w:t>5</w:t>
      </w:r>
    </w:p>
    <w:p w14:paraId="3C6BE18D" w14:textId="72E00812" w:rsidR="00C83EC6" w:rsidRDefault="00653726">
      <w:pPr>
        <w:ind w:right="-324"/>
        <w:rPr>
          <w:b/>
          <w:bCs/>
          <w:sz w:val="20"/>
          <w:szCs w:val="20"/>
          <w:highlight w:val="white"/>
        </w:rPr>
      </w:pPr>
      <w:r>
        <w:rPr>
          <w:b/>
          <w:bCs/>
          <w:sz w:val="20"/>
          <w:szCs w:val="20"/>
          <w:highlight w:val="white"/>
        </w:rPr>
        <w:t>Пресс-релиз</w:t>
      </w:r>
    </w:p>
    <w:p w14:paraId="11B8B3CB" w14:textId="77777777" w:rsidR="00C83EC6" w:rsidRDefault="00C83EC6">
      <w:pPr>
        <w:ind w:right="-324"/>
        <w:rPr>
          <w:highlight w:val="white"/>
        </w:rPr>
      </w:pPr>
    </w:p>
    <w:p w14:paraId="4EBBD77D" w14:textId="3305ED81" w:rsidR="006A1D9B" w:rsidRPr="00130CF3" w:rsidRDefault="00130CF3" w:rsidP="00130CF3">
      <w:pPr>
        <w:spacing w:line="240" w:lineRule="auto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130CF3">
        <w:rPr>
          <w:rFonts w:eastAsia="Times New Roman"/>
          <w:b/>
          <w:bCs/>
          <w:color w:val="000000"/>
          <w:sz w:val="28"/>
          <w:szCs w:val="28"/>
          <w:lang w:val="ru-RU"/>
        </w:rPr>
        <w:t>Ярмарка искусства 1703 в Санкт-Петербурге принимает заявки на участие в новом сезоне</w:t>
      </w:r>
    </w:p>
    <w:p w14:paraId="1779E642" w14:textId="77777777" w:rsidR="00302B8D" w:rsidRDefault="00302B8D">
      <w:pPr>
        <w:spacing w:line="240" w:lineRule="auto"/>
        <w:jc w:val="both"/>
        <w:rPr>
          <w:rFonts w:eastAsia="Times New Roman"/>
          <w:i/>
          <w:iCs/>
          <w:color w:val="000000"/>
          <w:sz w:val="24"/>
          <w:szCs w:val="24"/>
          <w:lang w:val="ru-RU"/>
        </w:rPr>
      </w:pPr>
    </w:p>
    <w:p w14:paraId="78A53626" w14:textId="4CB9A643" w:rsidR="00C83EC6" w:rsidRPr="00130CF3" w:rsidRDefault="00130CF3" w:rsidP="00130CF3">
      <w:pPr>
        <w:spacing w:after="160" w:line="259" w:lineRule="auto"/>
        <w:jc w:val="both"/>
        <w:rPr>
          <w:rFonts w:eastAsia="Times New Roman"/>
          <w:b/>
          <w:bCs/>
          <w:i/>
          <w:iCs/>
          <w:sz w:val="24"/>
          <w:szCs w:val="24"/>
        </w:rPr>
      </w:pPr>
      <w:r w:rsidRPr="00130CF3">
        <w:rPr>
          <w:rFonts w:eastAsia="Times New Roman"/>
          <w:b/>
          <w:bCs/>
          <w:i/>
          <w:iCs/>
          <w:sz w:val="24"/>
          <w:szCs w:val="24"/>
        </w:rPr>
        <w:t>Четвертый выпуск ярмарки 1703 пройдет в ЦВЗ «Манеж» с 1</w:t>
      </w:r>
      <w:r w:rsidR="00904B6B">
        <w:rPr>
          <w:rFonts w:eastAsia="Times New Roman"/>
          <w:b/>
          <w:bCs/>
          <w:i/>
          <w:iCs/>
          <w:sz w:val="24"/>
          <w:szCs w:val="24"/>
          <w:lang w:val="ru-RU"/>
        </w:rPr>
        <w:t>8</w:t>
      </w:r>
      <w:r w:rsidRPr="00130CF3">
        <w:rPr>
          <w:rFonts w:eastAsia="Times New Roman"/>
          <w:b/>
          <w:bCs/>
          <w:i/>
          <w:iCs/>
          <w:sz w:val="24"/>
          <w:szCs w:val="24"/>
        </w:rPr>
        <w:t xml:space="preserve"> по 22 июня 2025 года. </w:t>
      </w:r>
      <w:r w:rsidR="00904B6B">
        <w:rPr>
          <w:rFonts w:eastAsia="Times New Roman"/>
          <w:b/>
          <w:bCs/>
          <w:i/>
          <w:iCs/>
          <w:sz w:val="24"/>
          <w:szCs w:val="24"/>
          <w:lang w:val="ru-RU"/>
        </w:rPr>
        <w:t>17 июня состоится предпоказ</w:t>
      </w:r>
      <w:r w:rsidR="00575E7C">
        <w:rPr>
          <w:rFonts w:eastAsia="Times New Roman"/>
          <w:b/>
          <w:bCs/>
          <w:i/>
          <w:iCs/>
          <w:sz w:val="24"/>
          <w:szCs w:val="24"/>
          <w:lang w:val="ru-RU"/>
        </w:rPr>
        <w:t xml:space="preserve"> ярмарки</w:t>
      </w:r>
      <w:r w:rsidR="00904B6B">
        <w:rPr>
          <w:rFonts w:eastAsia="Times New Roman"/>
          <w:b/>
          <w:bCs/>
          <w:i/>
          <w:iCs/>
          <w:sz w:val="24"/>
          <w:szCs w:val="24"/>
          <w:lang w:val="ru-RU"/>
        </w:rPr>
        <w:t xml:space="preserve">. </w:t>
      </w:r>
      <w:r w:rsidRPr="00130CF3">
        <w:rPr>
          <w:rFonts w:eastAsia="Times New Roman"/>
          <w:b/>
          <w:bCs/>
          <w:i/>
          <w:iCs/>
          <w:sz w:val="24"/>
          <w:szCs w:val="24"/>
        </w:rPr>
        <w:t xml:space="preserve">Заявки на участие принимаются не только от галерей, но и от художественных объединений и платформ, работающих с новыми медиа. Подать заявку можно </w:t>
      </w:r>
      <w:hyperlink r:id="rId7" w:tooltip="https://1703af.ru/lk/" w:history="1">
        <w:r w:rsidRPr="00130CF3">
          <w:rPr>
            <w:rStyle w:val="aff0"/>
            <w:rFonts w:eastAsia="Times New Roman"/>
            <w:b/>
            <w:bCs/>
            <w:i/>
            <w:iCs/>
            <w:sz w:val="24"/>
            <w:szCs w:val="24"/>
          </w:rPr>
          <w:t>в личном кабинете на сайте</w:t>
        </w:r>
      </w:hyperlink>
      <w:r w:rsidRPr="00130CF3">
        <w:rPr>
          <w:rFonts w:eastAsia="Times New Roman"/>
          <w:b/>
          <w:bCs/>
          <w:i/>
          <w:iCs/>
          <w:sz w:val="24"/>
          <w:szCs w:val="24"/>
        </w:rPr>
        <w:t xml:space="preserve"> ярмарки с 21 января по 28 февраля 2025 года</w:t>
      </w:r>
      <w:r>
        <w:rPr>
          <w:rFonts w:eastAsia="Times New Roman"/>
          <w:b/>
          <w:bCs/>
          <w:i/>
          <w:iCs/>
          <w:sz w:val="24"/>
          <w:szCs w:val="24"/>
          <w:lang w:val="ru-RU"/>
        </w:rPr>
        <w:t xml:space="preserve"> включительно</w:t>
      </w:r>
      <w:r w:rsidRPr="00130CF3">
        <w:rPr>
          <w:rFonts w:eastAsia="Times New Roman"/>
          <w:b/>
          <w:bCs/>
          <w:i/>
          <w:iCs/>
          <w:sz w:val="24"/>
          <w:szCs w:val="24"/>
        </w:rPr>
        <w:t>.</w:t>
      </w:r>
    </w:p>
    <w:p w14:paraId="472AA80F" w14:textId="77777777" w:rsidR="00130CF3" w:rsidRDefault="00130CF3" w:rsidP="00130CF3">
      <w:pPr>
        <w:spacing w:after="160" w:line="259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Ярмарка 1703 впервые собрала ценителей современного искусства в Санкт-Петербурге в 2022 году. Успев стать одним из самых ожидаемых событий в культурном календаре, в новом сезоне ярмарка продолжит знакомить зрителей с разными формами искусства, развивать традиции коллекционирования и работать на объединение художественного сообщества.  </w:t>
      </w:r>
    </w:p>
    <w:p w14:paraId="4A7E2FAD" w14:textId="77777777" w:rsidR="00130CF3" w:rsidRDefault="00130CF3" w:rsidP="00130CF3">
      <w:pPr>
        <w:spacing w:after="160" w:line="259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Участие в ярмарке остается бесплатным для галерей, а стенды равной площади распределяются между ними случайным образом вне зависимости от опыта, статуса и финансовых возможностей. Такой подход возможен благодаря инициатору проекта — ПАО «Газпром», активно поддерживающему современное искусство в Санкт-Петербурге. Участников нового сезона определит экспертный совет.</w:t>
      </w:r>
    </w:p>
    <w:p w14:paraId="65F7CCB9" w14:textId="77777777" w:rsidR="00130CF3" w:rsidRDefault="00130CF3" w:rsidP="00130CF3">
      <w:pPr>
        <w:spacing w:after="160" w:line="259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Исходя из концепции стенда и специфики представленных произведений искусства, каждый участник на этапе подачи заявки может самостоятельно определить секцию: </w:t>
      </w:r>
    </w:p>
    <w:p w14:paraId="6E75BCFB" w14:textId="77777777" w:rsidR="00130CF3" w:rsidRDefault="00130CF3" w:rsidP="00130CF3">
      <w:pPr>
        <w:pStyle w:val="a3"/>
        <w:numPr>
          <w:ilvl w:val="0"/>
          <w:numId w:val="15"/>
        </w:numPr>
        <w:spacing w:after="160" w:line="259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«Основа» — для давно существующих галерей с высоким профессиональным статусом и молодых галерей со своим пространством и постоянной выставочной программой, </w:t>
      </w:r>
    </w:p>
    <w:p w14:paraId="35DFD8FA" w14:textId="77777777" w:rsidR="00130CF3" w:rsidRDefault="00130CF3" w:rsidP="00130CF3">
      <w:pPr>
        <w:pStyle w:val="a3"/>
        <w:numPr>
          <w:ilvl w:val="0"/>
          <w:numId w:val="15"/>
        </w:numPr>
        <w:spacing w:after="160" w:line="259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«Алгоритм» — для галерей и платформ, работающих с новыми медиа, NFT и цифровым искусством,</w:t>
      </w:r>
    </w:p>
    <w:p w14:paraId="6793C8F5" w14:textId="77777777" w:rsidR="00130CF3" w:rsidRDefault="00130CF3" w:rsidP="00130CF3">
      <w:pPr>
        <w:pStyle w:val="a3"/>
        <w:numPr>
          <w:ilvl w:val="0"/>
          <w:numId w:val="15"/>
        </w:numPr>
        <w:spacing w:after="160" w:line="259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«Проект» — для стендов художественных объединений и галерей без постоянного пространства,</w:t>
      </w:r>
    </w:p>
    <w:p w14:paraId="2B914C8D" w14:textId="77777777" w:rsidR="00130CF3" w:rsidRDefault="00130CF3" w:rsidP="00130CF3">
      <w:pPr>
        <w:pStyle w:val="a3"/>
        <w:numPr>
          <w:ilvl w:val="0"/>
          <w:numId w:val="15"/>
        </w:numPr>
        <w:spacing w:after="160" w:line="259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«Материал» — для галерей, представляющих коллекционный дизайн и интерьерные объекты. </w:t>
      </w:r>
    </w:p>
    <w:p w14:paraId="00328622" w14:textId="77777777" w:rsidR="00130CF3" w:rsidRDefault="00130CF3" w:rsidP="00130CF3">
      <w:pPr>
        <w:spacing w:after="160" w:line="259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Секции основной программы дополнит некоммерческая секция «Коллекции», которая представит редко экспонируемые работы из частных, институциональных и корпоративных собраний, продемонстрировав разные подходы к их формированию. </w:t>
      </w:r>
    </w:p>
    <w:p w14:paraId="2D506FB7" w14:textId="0E02D816" w:rsidR="00130CF3" w:rsidRDefault="00130CF3" w:rsidP="00130CF3">
      <w:pPr>
        <w:spacing w:after="160" w:line="259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Важная часть четвертого сезона </w:t>
      </w:r>
      <w:r w:rsidRPr="00130CF3">
        <w:rPr>
          <w:rFonts w:eastAsia="Times New Roman"/>
          <w:sz w:val="24"/>
          <w:szCs w:val="24"/>
        </w:rPr>
        <w:t>—</w:t>
      </w:r>
      <w:r>
        <w:rPr>
          <w:rFonts w:eastAsia="Times New Roman"/>
          <w:sz w:val="24"/>
          <w:szCs w:val="24"/>
        </w:rPr>
        <w:t xml:space="preserve"> </w:t>
      </w:r>
      <w:r w:rsidRPr="00FE6EE6">
        <w:rPr>
          <w:rFonts w:eastAsia="Times New Roman"/>
          <w:b/>
          <w:bCs/>
          <w:sz w:val="24"/>
          <w:szCs w:val="24"/>
        </w:rPr>
        <w:t>Лекторий</w:t>
      </w:r>
      <w:r>
        <w:rPr>
          <w:rFonts w:eastAsia="Times New Roman"/>
          <w:sz w:val="24"/>
          <w:szCs w:val="24"/>
        </w:rPr>
        <w:t xml:space="preserve">, который познакомит слушателей с опытом формирования ведущих частных и корпоративных собраний, спецификой коллекционирования регионального искусства и его местом на рынке. Цикл лекций и дискуссий, подготовленный совместно со школой masters, пройдет в течение года, а насыщенная программа в дни проведения ярмарки станет ключевым событием цикла. </w:t>
      </w:r>
    </w:p>
    <w:p w14:paraId="01DA7D27" w14:textId="67ECE472" w:rsidR="00130CF3" w:rsidRDefault="00130CF3" w:rsidP="00130CF3">
      <w:pPr>
        <w:spacing w:after="160" w:line="259" w:lineRule="auto"/>
        <w:jc w:val="both"/>
        <w:rPr>
          <w:rFonts w:eastAsia="Times New Roman"/>
          <w:sz w:val="24"/>
          <w:szCs w:val="24"/>
        </w:rPr>
      </w:pPr>
      <w:r w:rsidRPr="006C0062">
        <w:rPr>
          <w:rFonts w:eastAsia="Times New Roman"/>
          <w:b/>
          <w:bCs/>
          <w:sz w:val="24"/>
          <w:szCs w:val="24"/>
        </w:rPr>
        <w:t>Клуб коллекционеров 1703</w:t>
      </w:r>
      <w:r>
        <w:rPr>
          <w:rFonts w:eastAsia="Times New Roman"/>
          <w:sz w:val="24"/>
          <w:szCs w:val="24"/>
        </w:rPr>
        <w:t xml:space="preserve"> продолжит формировать сообщество: </w:t>
      </w:r>
      <w:r w:rsidRPr="00130CF3">
        <w:rPr>
          <w:rFonts w:eastAsia="Times New Roman"/>
          <w:sz w:val="24"/>
          <w:szCs w:val="24"/>
        </w:rPr>
        <w:t>в новом сезоне опытных и начинающих собирателей искусства ждут встречи</w:t>
      </w:r>
      <w:r>
        <w:rPr>
          <w:rFonts w:eastAsia="Times New Roman"/>
          <w:sz w:val="24"/>
          <w:szCs w:val="24"/>
        </w:rPr>
        <w:t xml:space="preserve"> с профессионалами арт-рынка, визиты в закрытые хранилища и специальные предложения от партнеров ярмарки. </w:t>
      </w:r>
    </w:p>
    <w:p w14:paraId="20A7C026" w14:textId="77777777" w:rsidR="00130CF3" w:rsidRDefault="00130CF3" w:rsidP="00130CF3">
      <w:pPr>
        <w:spacing w:after="160" w:line="259" w:lineRule="auto"/>
        <w:jc w:val="both"/>
        <w:rPr>
          <w:rFonts w:eastAsia="Times New Roman"/>
          <w:sz w:val="24"/>
          <w:szCs w:val="24"/>
        </w:rPr>
      </w:pPr>
    </w:p>
    <w:p w14:paraId="35FFEF79" w14:textId="77777777" w:rsidR="00130CF3" w:rsidRPr="00130CF3" w:rsidRDefault="00130CF3" w:rsidP="00130CF3">
      <w:pPr>
        <w:spacing w:after="160" w:line="259" w:lineRule="auto"/>
        <w:jc w:val="both"/>
        <w:rPr>
          <w:rFonts w:eastAsia="Times New Roman"/>
          <w:b/>
          <w:bCs/>
          <w:i/>
          <w:iCs/>
          <w:sz w:val="24"/>
          <w:szCs w:val="24"/>
        </w:rPr>
      </w:pPr>
      <w:r w:rsidRPr="00130CF3">
        <w:rPr>
          <w:rFonts w:eastAsia="Times New Roman"/>
          <w:b/>
          <w:bCs/>
          <w:i/>
          <w:iCs/>
          <w:sz w:val="24"/>
          <w:szCs w:val="24"/>
        </w:rPr>
        <w:t>Справка</w:t>
      </w:r>
    </w:p>
    <w:p w14:paraId="3692D88A" w14:textId="0604CF65" w:rsidR="00130CF3" w:rsidRDefault="00130CF3" w:rsidP="00130CF3">
      <w:pPr>
        <w:spacing w:line="259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Ярмарка искусства 1703 проводится в Санкт-Петербурге с 2022 года при поддержке Комитета по культуре Санкт-Петербурга и ЦВЗ «Манеж». Событие включено в программу фестиваля культуры Петербургского международного экономического форума «Петербургские сезоны». </w:t>
      </w:r>
    </w:p>
    <w:p w14:paraId="3A89FFF9" w14:textId="77777777" w:rsidR="00130CF3" w:rsidRDefault="00130CF3" w:rsidP="00130CF3">
      <w:pPr>
        <w:spacing w:line="259" w:lineRule="auto"/>
        <w:jc w:val="both"/>
        <w:rPr>
          <w:rFonts w:eastAsia="Times New Roman"/>
          <w:sz w:val="24"/>
          <w:szCs w:val="24"/>
        </w:rPr>
      </w:pPr>
    </w:p>
    <w:p w14:paraId="5B2DC521" w14:textId="3DAD94B8" w:rsidR="00130CF3" w:rsidRDefault="00130CF3" w:rsidP="00130CF3">
      <w:pPr>
        <w:spacing w:line="259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Ярмарка 1703 является частью системной и масштабной работы ПАО «Газпром» по сохранению историко-культурного наследия</w:t>
      </w:r>
      <w:r>
        <w:rPr>
          <w:rFonts w:eastAsia="Times New Roman"/>
          <w:sz w:val="24"/>
          <w:szCs w:val="24"/>
          <w:lang w:val="ru-RU"/>
        </w:rPr>
        <w:t xml:space="preserve"> </w:t>
      </w:r>
      <w:r>
        <w:rPr>
          <w:rFonts w:eastAsia="Times New Roman"/>
          <w:sz w:val="24"/>
          <w:szCs w:val="24"/>
        </w:rPr>
        <w:t>и развитию культуры и искусства, в рамках которой были воссозданы Лионский зал, церковь Воскресения Христова и Зубовский флигель Екатерининского дворца ГМЗ «Царское Село», отреставрирован Китайский дворец ГМЗ «Петергоф» в Ораниенбауме, проводятся выставочные и реставрационные проекты в Государственном Эрмитаже, Государственном Русском музее, Кунсткамере,</w:t>
      </w:r>
      <w:r w:rsidRPr="006C006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реализуется многофункциональный социальный проект «Друзья Петербурга».</w:t>
      </w:r>
    </w:p>
    <w:p w14:paraId="07F05EB0" w14:textId="64E3C597" w:rsidR="006A1D9B" w:rsidRPr="001C3A7F" w:rsidRDefault="006A1D9B" w:rsidP="00130CF3">
      <w:pPr>
        <w:spacing w:line="240" w:lineRule="auto"/>
        <w:rPr>
          <w:color w:val="0F2338"/>
        </w:rPr>
      </w:pPr>
    </w:p>
    <w:sectPr w:rsidR="006A1D9B" w:rsidRPr="001C3A7F" w:rsidSect="000A41AC">
      <w:footerReference w:type="default" r:id="rId8"/>
      <w:headerReference w:type="first" r:id="rId9"/>
      <w:pgSz w:w="11909" w:h="16834"/>
      <w:pgMar w:top="2280" w:right="830" w:bottom="1319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BD90D" w14:textId="77777777" w:rsidR="000A41AC" w:rsidRDefault="000A41AC">
      <w:pPr>
        <w:spacing w:line="240" w:lineRule="auto"/>
      </w:pPr>
      <w:r>
        <w:separator/>
      </w:r>
    </w:p>
  </w:endnote>
  <w:endnote w:type="continuationSeparator" w:id="0">
    <w:p w14:paraId="69F71B09" w14:textId="77777777" w:rsidR="000A41AC" w:rsidRDefault="000A41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373AC" w14:textId="77777777" w:rsidR="00C83EC6" w:rsidRDefault="00653726">
    <w:pPr>
      <w:pStyle w:val="afd"/>
      <w:tabs>
        <w:tab w:val="clear" w:pos="9355"/>
        <w:tab w:val="right" w:pos="9029"/>
      </w:tabs>
      <w:ind w:right="-610"/>
      <w:jc w:val="both"/>
    </w:pPr>
    <w:r>
      <w:rPr>
        <w:lang w:val="ru-RU"/>
      </w:rPr>
      <w:t xml:space="preserve">                                                                                                                                    </w:t>
    </w:r>
    <w:r>
      <w:rPr>
        <w:noProof/>
      </w:rPr>
      <mc:AlternateContent>
        <mc:Choice Requires="wpg">
          <w:drawing>
            <wp:inline distT="0" distB="0" distL="0" distR="0" wp14:anchorId="2917866D" wp14:editId="068CC3E4">
              <wp:extent cx="876300" cy="774700"/>
              <wp:effectExtent l="0" t="0" r="0" b="0"/>
              <wp:docPr id="2" name="Рисунок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24259287" name="Рисунок 824259287"/>
                      <pic:cNvPicPr>
                        <a:picLocks noChangeAspect="1"/>
                      </pic:cNvPicPr>
                    </pic:nvPicPr>
                    <pic:blipFill>
                      <a:blip r:embed="rId1"/>
                      <a:srcRect l="82522" t="86915" r="2212" b="3531"/>
                      <a:stretch/>
                    </pic:blipFill>
                    <pic:spPr bwMode="auto">
                      <a:xfrm>
                        <a:off x="0" y="0"/>
                        <a:ext cx="876299" cy="77470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69.00pt;height:61.00pt;mso-wrap-distance-left:0.00pt;mso-wrap-distance-top:0.00pt;mso-wrap-distance-right:0.00pt;mso-wrap-distance-bottom:0.00pt;" stroked="f">
              <v:path textboxrect="0,0,0,0"/>
              <v:imagedata r:id="rId2" o:title="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6C4EA" w14:textId="77777777" w:rsidR="000A41AC" w:rsidRDefault="000A41AC">
      <w:pPr>
        <w:spacing w:line="240" w:lineRule="auto"/>
      </w:pPr>
      <w:r>
        <w:separator/>
      </w:r>
    </w:p>
  </w:footnote>
  <w:footnote w:type="continuationSeparator" w:id="0">
    <w:p w14:paraId="78C03F9B" w14:textId="77777777" w:rsidR="000A41AC" w:rsidRDefault="000A41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8FA82" w14:textId="0E54E6F3" w:rsidR="00130CF3" w:rsidRDefault="00130CF3">
    <w:pPr>
      <w:pStyle w:val="afb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2CAF0C" wp14:editId="410CAA40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59040" cy="3035693"/>
          <wp:effectExtent l="0" t="0" r="381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30356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E0B91"/>
    <w:multiLevelType w:val="hybridMultilevel"/>
    <w:tmpl w:val="E67823B0"/>
    <w:lvl w:ilvl="0" w:tplc="9712F816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F26A93F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DE74AFC4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83409E3C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0CEAB66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1CBA864A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312A7C8E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B394C99E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4422403C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2F0063"/>
    <w:multiLevelType w:val="hybridMultilevel"/>
    <w:tmpl w:val="144057CE"/>
    <w:lvl w:ilvl="0" w:tplc="02CC8E0C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C506E9E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EB6C3C3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CA98A9CC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A57E71DE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ED8CD3CC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BF3CDFF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F7B8F0FA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4A783302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FA510F6"/>
    <w:multiLevelType w:val="hybridMultilevel"/>
    <w:tmpl w:val="C37E60C0"/>
    <w:lvl w:ilvl="0" w:tplc="07C694B2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E4202A7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96525B9E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56D0FCE6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AB9E6D9A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11DA5294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8ED28FC8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56B025EC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1A22D1DA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2F07188"/>
    <w:multiLevelType w:val="hybridMultilevel"/>
    <w:tmpl w:val="FFFFFFFF"/>
    <w:lvl w:ilvl="0" w:tplc="7E400224">
      <w:start w:val="1"/>
      <w:numFmt w:val="bullet"/>
      <w:lvlText w:val="⁄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BE21A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76D7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AC4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BCED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8E93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EADF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C90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5663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D1C04"/>
    <w:multiLevelType w:val="hybridMultilevel"/>
    <w:tmpl w:val="DB6A23CE"/>
    <w:lvl w:ilvl="0" w:tplc="E53CD006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19FEA226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2AE4CFC6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5C4C393A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E31A002E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47B2011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6400C90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F95A9BFE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EB92DB7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F262A7F"/>
    <w:multiLevelType w:val="hybridMultilevel"/>
    <w:tmpl w:val="3072D680"/>
    <w:lvl w:ilvl="0" w:tplc="95D22A26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741CB6EC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13A4D386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3C169AF8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CA687038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78E8C396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DECCE79E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2A543B2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AB40502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104463F"/>
    <w:multiLevelType w:val="hybridMultilevel"/>
    <w:tmpl w:val="4A589AFA"/>
    <w:lvl w:ilvl="0" w:tplc="D3364536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959ABD64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46521B5A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D03649AA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6462A09C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08BC772E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9DD0B488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7C4250B8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FF5CFA1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7941C91"/>
    <w:multiLevelType w:val="hybridMultilevel"/>
    <w:tmpl w:val="3B9079E6"/>
    <w:lvl w:ilvl="0" w:tplc="110AF702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BFC69058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1AD6F378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C98A643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EB48C4DE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F3627B44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4D8C804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F5BE164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D4F67B5A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E2B593B"/>
    <w:multiLevelType w:val="hybridMultilevel"/>
    <w:tmpl w:val="D67A98D2"/>
    <w:lvl w:ilvl="0" w:tplc="1646D33C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26085228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2D0EEA24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1166FA78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98E89C2E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3F8E8498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4B44D8D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496296E8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C5F01954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F9474D6"/>
    <w:multiLevelType w:val="hybridMultilevel"/>
    <w:tmpl w:val="1BF01D8E"/>
    <w:lvl w:ilvl="0" w:tplc="4DCAAC2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B3A2FF92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473E731E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ADC04EA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A1DE29C6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DD5C9A08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A8762B3C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F50086BA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2B6422D2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FAB61BD"/>
    <w:multiLevelType w:val="hybridMultilevel"/>
    <w:tmpl w:val="9E36E694"/>
    <w:lvl w:ilvl="0" w:tplc="5AFE29BE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A80AFEF8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1610E958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52026594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6CA43A3E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B8D4205E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F67208C8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23DE6DB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6BFAC7D4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A255FAC"/>
    <w:multiLevelType w:val="hybridMultilevel"/>
    <w:tmpl w:val="4EAA44FA"/>
    <w:lvl w:ilvl="0" w:tplc="8160BE34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89AC0C1C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E7C4ED3E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E3B07048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D264F18C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39107CDA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56208CFA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C9BCB51E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CCDCCD02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CBE7B65"/>
    <w:multiLevelType w:val="hybridMultilevel"/>
    <w:tmpl w:val="5742DB1A"/>
    <w:lvl w:ilvl="0" w:tplc="1A7C70F8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5DD06B18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D616C07C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CA08266A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0E869612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DDD8670E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1CA68BE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18C239EC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7D3A76CE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44A0D41"/>
    <w:multiLevelType w:val="hybridMultilevel"/>
    <w:tmpl w:val="56383268"/>
    <w:lvl w:ilvl="0" w:tplc="05A87144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BCEAED9E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4D3EAAC6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14E4E52C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50BCA588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F88A9214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6CF215BA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F070A35E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F4DA1594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A805540"/>
    <w:multiLevelType w:val="hybridMultilevel"/>
    <w:tmpl w:val="891A1CA0"/>
    <w:lvl w:ilvl="0" w:tplc="8F0AF0E6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599E7FE2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7B72669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2438F2E4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DA0A43AE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D132030C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351E20D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DE502EB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82F2E1A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102331369">
    <w:abstractNumId w:val="5"/>
  </w:num>
  <w:num w:numId="2" w16cid:durableId="1479230261">
    <w:abstractNumId w:val="0"/>
  </w:num>
  <w:num w:numId="3" w16cid:durableId="116682245">
    <w:abstractNumId w:val="11"/>
  </w:num>
  <w:num w:numId="4" w16cid:durableId="1511720956">
    <w:abstractNumId w:val="1"/>
  </w:num>
  <w:num w:numId="5" w16cid:durableId="1015378063">
    <w:abstractNumId w:val="14"/>
  </w:num>
  <w:num w:numId="6" w16cid:durableId="1014383134">
    <w:abstractNumId w:val="12"/>
  </w:num>
  <w:num w:numId="7" w16cid:durableId="673071517">
    <w:abstractNumId w:val="6"/>
  </w:num>
  <w:num w:numId="8" w16cid:durableId="37124391">
    <w:abstractNumId w:val="4"/>
  </w:num>
  <w:num w:numId="9" w16cid:durableId="1874877821">
    <w:abstractNumId w:val="7"/>
  </w:num>
  <w:num w:numId="10" w16cid:durableId="120222876">
    <w:abstractNumId w:val="2"/>
  </w:num>
  <w:num w:numId="11" w16cid:durableId="474493667">
    <w:abstractNumId w:val="13"/>
  </w:num>
  <w:num w:numId="12" w16cid:durableId="345718345">
    <w:abstractNumId w:val="10"/>
  </w:num>
  <w:num w:numId="13" w16cid:durableId="377362602">
    <w:abstractNumId w:val="9"/>
  </w:num>
  <w:num w:numId="14" w16cid:durableId="720597188">
    <w:abstractNumId w:val="8"/>
  </w:num>
  <w:num w:numId="15" w16cid:durableId="1680038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EC6"/>
    <w:rsid w:val="00026092"/>
    <w:rsid w:val="000700EB"/>
    <w:rsid w:val="000A41AC"/>
    <w:rsid w:val="000A681F"/>
    <w:rsid w:val="000D44F5"/>
    <w:rsid w:val="000E5031"/>
    <w:rsid w:val="00130CF3"/>
    <w:rsid w:val="00136BC3"/>
    <w:rsid w:val="001C3A7F"/>
    <w:rsid w:val="001E4CD5"/>
    <w:rsid w:val="00222092"/>
    <w:rsid w:val="00246537"/>
    <w:rsid w:val="002515FE"/>
    <w:rsid w:val="00251D6F"/>
    <w:rsid w:val="002D3AC7"/>
    <w:rsid w:val="002E54F8"/>
    <w:rsid w:val="00302B8D"/>
    <w:rsid w:val="0032267B"/>
    <w:rsid w:val="00383E4B"/>
    <w:rsid w:val="003C0B82"/>
    <w:rsid w:val="0040006C"/>
    <w:rsid w:val="00416799"/>
    <w:rsid w:val="00425370"/>
    <w:rsid w:val="004446E4"/>
    <w:rsid w:val="0046307D"/>
    <w:rsid w:val="00484D67"/>
    <w:rsid w:val="004C2961"/>
    <w:rsid w:val="004F3A83"/>
    <w:rsid w:val="004F5DE8"/>
    <w:rsid w:val="00535EA5"/>
    <w:rsid w:val="005443BB"/>
    <w:rsid w:val="00575E7C"/>
    <w:rsid w:val="00586D45"/>
    <w:rsid w:val="005B361D"/>
    <w:rsid w:val="005E3F9B"/>
    <w:rsid w:val="006361E2"/>
    <w:rsid w:val="00653726"/>
    <w:rsid w:val="006564A4"/>
    <w:rsid w:val="006A1D9B"/>
    <w:rsid w:val="00732B7D"/>
    <w:rsid w:val="00743218"/>
    <w:rsid w:val="00746FAD"/>
    <w:rsid w:val="008328D3"/>
    <w:rsid w:val="00885B11"/>
    <w:rsid w:val="008B0D78"/>
    <w:rsid w:val="008D604F"/>
    <w:rsid w:val="00904B6B"/>
    <w:rsid w:val="00946F5B"/>
    <w:rsid w:val="009944C0"/>
    <w:rsid w:val="009B1A0A"/>
    <w:rsid w:val="00A27B9B"/>
    <w:rsid w:val="00A902C1"/>
    <w:rsid w:val="00AC2A99"/>
    <w:rsid w:val="00AC35BA"/>
    <w:rsid w:val="00B64C5D"/>
    <w:rsid w:val="00C83EC6"/>
    <w:rsid w:val="00C97080"/>
    <w:rsid w:val="00D07B72"/>
    <w:rsid w:val="00D34D5D"/>
    <w:rsid w:val="00D57F19"/>
    <w:rsid w:val="00D807FC"/>
    <w:rsid w:val="00D921F3"/>
    <w:rsid w:val="00DE7B69"/>
    <w:rsid w:val="00E050BC"/>
    <w:rsid w:val="00E80FE8"/>
    <w:rsid w:val="00EA3BFE"/>
    <w:rsid w:val="00EC3EE2"/>
    <w:rsid w:val="00F750F1"/>
    <w:rsid w:val="00F754E5"/>
    <w:rsid w:val="00F81429"/>
    <w:rsid w:val="00F936F8"/>
    <w:rsid w:val="00FA37B6"/>
    <w:rsid w:val="00FC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E3BBA"/>
  <w15:docId w15:val="{838ED6BE-FB94-4B98-8A50-7F281472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line="240" w:lineRule="auto"/>
    </w:pPr>
  </w:style>
  <w:style w:type="character" w:customStyle="1" w:styleId="a5">
    <w:name w:val="Заголовок Знак"/>
    <w:basedOn w:val="a0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8">
    <w:name w:val="Subtitle"/>
    <w:basedOn w:val="a"/>
    <w:next w:val="a"/>
    <w:link w:val="a7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f5">
    <w:name w:val="annotation text"/>
    <w:basedOn w:val="a"/>
    <w:link w:val="af6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Pr>
      <w:sz w:val="20"/>
      <w:szCs w:val="20"/>
    </w:rPr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8">
    <w:name w:val="annotation subject"/>
    <w:basedOn w:val="af5"/>
    <w:next w:val="af5"/>
    <w:link w:val="af9"/>
    <w:uiPriority w:val="99"/>
    <w:semiHidden/>
    <w:unhideWhenUsed/>
    <w:rPr>
      <w:b/>
      <w:bCs/>
    </w:rPr>
  </w:style>
  <w:style w:type="character" w:customStyle="1" w:styleId="af9">
    <w:name w:val="Тема примечания Знак"/>
    <w:basedOn w:val="af6"/>
    <w:link w:val="af8"/>
    <w:uiPriority w:val="99"/>
    <w:semiHidden/>
    <w:rPr>
      <w:b/>
      <w:bCs/>
      <w:sz w:val="20"/>
      <w:szCs w:val="20"/>
    </w:rPr>
  </w:style>
  <w:style w:type="paragraph" w:styleId="afa">
    <w:name w:val="Revision"/>
    <w:hidden/>
    <w:uiPriority w:val="99"/>
    <w:semiHidden/>
    <w:pPr>
      <w:spacing w:line="240" w:lineRule="auto"/>
    </w:p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ff0">
    <w:name w:val="Hyperlink"/>
    <w:basedOn w:val="a0"/>
    <w:uiPriority w:val="99"/>
    <w:unhideWhenUsed/>
    <w:rPr>
      <w:color w:val="0000FF"/>
      <w:u w:val="single"/>
    </w:rPr>
  </w:style>
  <w:style w:type="character" w:styleId="aff1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f2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9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1703af.ru/l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Arthur Akhmedov</dc:creator>
  <cp:lastModifiedBy>Ольга Маталыцкая</cp:lastModifiedBy>
  <cp:revision>4</cp:revision>
  <dcterms:created xsi:type="dcterms:W3CDTF">2025-01-31T14:20:00Z</dcterms:created>
  <dcterms:modified xsi:type="dcterms:W3CDTF">2025-01-31T14:25:00Z</dcterms:modified>
</cp:coreProperties>
</file>